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99FED" w14:textId="6B3ABE89" w:rsidR="00896B3E" w:rsidRPr="001E2E77" w:rsidRDefault="00896B3E" w:rsidP="00896B3E">
      <w:pPr>
        <w:pStyle w:val="a5"/>
        <w:rPr>
          <w:rFonts w:cs="Arial"/>
          <w:b/>
          <w:sz w:val="28"/>
          <w:szCs w:val="28"/>
          <w:lang w:val="en-US"/>
        </w:rPr>
      </w:pPr>
      <w:bookmarkStart w:id="0" w:name="OLE_LINK14"/>
      <w:bookmarkStart w:id="1" w:name="OLE_LINK9"/>
      <w:r w:rsidRPr="003D222A">
        <w:rPr>
          <w:rFonts w:cs="Arial"/>
          <w:b/>
          <w:sz w:val="28"/>
          <w:szCs w:val="28"/>
        </w:rPr>
        <w:t>3GPP TSG-RAN WG2 Meeting #109</w:t>
      </w:r>
      <w:r w:rsidRPr="003D222A">
        <w:rPr>
          <w:rFonts w:cs="Arial"/>
          <w:b/>
          <w:sz w:val="28"/>
          <w:szCs w:val="28"/>
        </w:rPr>
        <w:tab/>
      </w:r>
      <w:r w:rsidR="001E2E77" w:rsidRPr="001E2E77">
        <w:rPr>
          <w:rFonts w:cs="Arial"/>
          <w:b/>
          <w:sz w:val="28"/>
          <w:szCs w:val="28"/>
        </w:rPr>
        <w:t>R2-2000960</w:t>
      </w:r>
    </w:p>
    <w:bookmarkEnd w:id="0"/>
    <w:p w14:paraId="432297C6" w14:textId="023CA2B6" w:rsidR="00C3796C" w:rsidRPr="00C45F39" w:rsidRDefault="00F05EBF" w:rsidP="00C3796C">
      <w:pPr>
        <w:pStyle w:val="CRCoverPage"/>
        <w:spacing w:line="360" w:lineRule="auto"/>
        <w:jc w:val="both"/>
        <w:outlineLvl w:val="0"/>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r w:rsidR="00A06612">
        <w:rPr>
          <w:b/>
          <w:sz w:val="24"/>
          <w:szCs w:val="24"/>
          <w:lang w:eastAsia="en-GB"/>
        </w:rPr>
        <w:t xml:space="preserve"> </w:t>
      </w:r>
    </w:p>
    <w:bookmarkEnd w:id="1"/>
    <w:p w14:paraId="1E3D9718" w14:textId="0321FC2D" w:rsidR="00300AE8" w:rsidRPr="001E2E77"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1E2E77" w:rsidRPr="001E2E77">
        <w:rPr>
          <w:sz w:val="22"/>
          <w:szCs w:val="22"/>
          <w:lang w:val="en-US"/>
        </w:rPr>
        <w:t>6.2.2.4</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72AFB510"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993FA3">
        <w:rPr>
          <w:sz w:val="22"/>
          <w:szCs w:val="22"/>
          <w:lang w:val="en-US"/>
        </w:rPr>
        <w:t>PHR reporting for NR-U</w:t>
      </w:r>
    </w:p>
    <w:p w14:paraId="4A75FBF2" w14:textId="77777777" w:rsidR="00300AE8" w:rsidRPr="003533B0" w:rsidRDefault="00300AE8" w:rsidP="00300AE8">
      <w:pPr>
        <w:pStyle w:val="3GPPHeader"/>
        <w:rPr>
          <w:sz w:val="22"/>
          <w:szCs w:val="22"/>
          <w:lang w:val="en-US"/>
        </w:rPr>
      </w:pPr>
      <w:r w:rsidRPr="003533B0">
        <w:rPr>
          <w:sz w:val="22"/>
          <w:szCs w:val="22"/>
          <w:lang w:val="en-US"/>
        </w:rPr>
        <w:t>Document for:</w:t>
      </w:r>
      <w:r w:rsidRPr="003533B0">
        <w:rPr>
          <w:sz w:val="22"/>
          <w:szCs w:val="22"/>
          <w:lang w:val="en-US"/>
        </w:rPr>
        <w:tab/>
        <w:t>Discussion, Decision</w:t>
      </w:r>
    </w:p>
    <w:p w14:paraId="48069205"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Introduction</w:t>
      </w:r>
    </w:p>
    <w:p w14:paraId="49B731E3" w14:textId="13739320" w:rsidR="00993FA3" w:rsidRPr="00993FA3" w:rsidRDefault="00993FA3" w:rsidP="00F24FD4">
      <w:pPr>
        <w:pStyle w:val="a7"/>
        <w:spacing w:after="240" w:line="280" w:lineRule="exact"/>
        <w:rPr>
          <w:rFonts w:eastAsiaTheme="minorEastAsia"/>
          <w:sz w:val="21"/>
          <w:szCs w:val="21"/>
        </w:rPr>
      </w:pPr>
      <w:bookmarkStart w:id="2" w:name="OLE_LINK32"/>
      <w:bookmarkStart w:id="3" w:name="OLE_LINK33"/>
      <w:r>
        <w:rPr>
          <w:rFonts w:eastAsiaTheme="minorEastAsia"/>
          <w:sz w:val="21"/>
          <w:szCs w:val="21"/>
        </w:rPr>
        <w:t xml:space="preserve">In previous RAN2 meeting, RAN2 identified </w:t>
      </w:r>
      <w:r w:rsidR="006D02F6">
        <w:rPr>
          <w:rFonts w:eastAsiaTheme="minorEastAsia"/>
          <w:sz w:val="21"/>
          <w:szCs w:val="21"/>
        </w:rPr>
        <w:t xml:space="preserve">a </w:t>
      </w:r>
      <w:r>
        <w:rPr>
          <w:rFonts w:eastAsiaTheme="minorEastAsia"/>
          <w:sz w:val="21"/>
          <w:szCs w:val="21"/>
        </w:rPr>
        <w:t>PHR problem on</w:t>
      </w:r>
      <w:r w:rsidR="006D02F6">
        <w:rPr>
          <w:rFonts w:eastAsiaTheme="minorEastAsia"/>
          <w:sz w:val="21"/>
          <w:szCs w:val="21"/>
        </w:rPr>
        <w:t xml:space="preserve"> the network may not be aware of</w:t>
      </w:r>
      <w:r>
        <w:rPr>
          <w:rFonts w:eastAsiaTheme="minorEastAsia"/>
          <w:sz w:val="21"/>
          <w:szCs w:val="21"/>
        </w:rPr>
        <w:t xml:space="preserve"> what kind of RB allocation the PH report was generated</w:t>
      </w:r>
      <w:r w:rsidR="006D02F6">
        <w:rPr>
          <w:rFonts w:eastAsiaTheme="minorEastAsia"/>
          <w:sz w:val="21"/>
          <w:szCs w:val="21"/>
        </w:rPr>
        <w:t xml:space="preserve"> due to LBT failure for PHR MAC CE transmission</w:t>
      </w:r>
      <w:r>
        <w:rPr>
          <w:rFonts w:eastAsiaTheme="minorEastAsia"/>
          <w:sz w:val="21"/>
          <w:szCs w:val="21"/>
        </w:rPr>
        <w:t xml:space="preserve">. And </w:t>
      </w:r>
      <w:r w:rsidR="006D02F6">
        <w:rPr>
          <w:rFonts w:eastAsiaTheme="minorEastAsia"/>
          <w:sz w:val="21"/>
          <w:szCs w:val="21"/>
        </w:rPr>
        <w:t xml:space="preserve">RAN2 sent </w:t>
      </w:r>
      <w:r>
        <w:rPr>
          <w:rFonts w:eastAsiaTheme="minorEastAsia"/>
          <w:sz w:val="21"/>
          <w:szCs w:val="21"/>
        </w:rPr>
        <w:t>a LS to RAN1</w:t>
      </w:r>
      <w:r w:rsidR="005E0E12">
        <w:rPr>
          <w:rFonts w:eastAsiaTheme="minorEastAsia"/>
          <w:sz w:val="21"/>
          <w:szCs w:val="21"/>
        </w:rPr>
        <w:t xml:space="preserve"> </w:t>
      </w:r>
      <w:r w:rsidR="006D02F6">
        <w:rPr>
          <w:rFonts w:eastAsiaTheme="minorEastAsia"/>
          <w:sz w:val="21"/>
          <w:szCs w:val="21"/>
        </w:rPr>
        <w:t xml:space="preserve">on the identified PH problem </w:t>
      </w:r>
      <w:r w:rsidR="005E0E12">
        <w:rPr>
          <w:rFonts w:eastAsiaTheme="minorEastAsia"/>
          <w:sz w:val="21"/>
          <w:szCs w:val="21"/>
        </w:rPr>
        <w:t>[1]</w:t>
      </w:r>
      <w:r>
        <w:rPr>
          <w:rFonts w:eastAsiaTheme="minorEastAsia"/>
          <w:sz w:val="21"/>
          <w:szCs w:val="21"/>
        </w:rPr>
        <w:t>. RAN1 replied the LS</w:t>
      </w:r>
      <w:r w:rsidR="005E0E12">
        <w:rPr>
          <w:rFonts w:eastAsiaTheme="minorEastAsia"/>
          <w:sz w:val="21"/>
          <w:szCs w:val="21"/>
        </w:rPr>
        <w:t xml:space="preserve"> [2]</w:t>
      </w:r>
      <w:r>
        <w:rPr>
          <w:rFonts w:eastAsiaTheme="minorEastAsia"/>
          <w:sz w:val="21"/>
          <w:szCs w:val="21"/>
        </w:rPr>
        <w:t>.</w:t>
      </w:r>
    </w:p>
    <w:p w14:paraId="4CA21FDE" w14:textId="7485E103" w:rsidR="00F24FD4" w:rsidRPr="00DA00C4" w:rsidRDefault="00520E21" w:rsidP="00F24FD4">
      <w:pPr>
        <w:pStyle w:val="a7"/>
        <w:spacing w:after="240" w:line="280" w:lineRule="exact"/>
        <w:rPr>
          <w:sz w:val="21"/>
          <w:szCs w:val="21"/>
        </w:rPr>
      </w:pPr>
      <w:r w:rsidRPr="00DA00C4">
        <w:rPr>
          <w:sz w:val="21"/>
          <w:szCs w:val="21"/>
        </w:rPr>
        <w:t>I</w:t>
      </w:r>
      <w:r w:rsidR="00F24FD4" w:rsidRPr="00DA00C4">
        <w:rPr>
          <w:sz w:val="21"/>
          <w:szCs w:val="21"/>
        </w:rPr>
        <w:t>n this contribution, we would like to</w:t>
      </w:r>
      <w:r w:rsidR="00D57BA7">
        <w:rPr>
          <w:sz w:val="21"/>
          <w:szCs w:val="21"/>
        </w:rPr>
        <w:t xml:space="preserve"> further</w:t>
      </w:r>
      <w:r w:rsidR="00F24FD4" w:rsidRPr="00DA00C4">
        <w:rPr>
          <w:sz w:val="21"/>
          <w:szCs w:val="21"/>
        </w:rPr>
        <w:t xml:space="preserve"> discuss about </w:t>
      </w:r>
      <w:r w:rsidR="00BF117A" w:rsidRPr="00DA00C4">
        <w:rPr>
          <w:sz w:val="21"/>
          <w:szCs w:val="21"/>
        </w:rPr>
        <w:t>issue</w:t>
      </w:r>
      <w:r w:rsidR="00047527">
        <w:rPr>
          <w:sz w:val="21"/>
          <w:szCs w:val="21"/>
        </w:rPr>
        <w:t>s</w:t>
      </w:r>
      <w:r w:rsidR="00BF117A" w:rsidRPr="00DA00C4">
        <w:rPr>
          <w:sz w:val="21"/>
          <w:szCs w:val="21"/>
        </w:rPr>
        <w:t xml:space="preserve"> on</w:t>
      </w:r>
      <w:r w:rsidR="00D9581B" w:rsidRPr="00DA00C4">
        <w:rPr>
          <w:sz w:val="21"/>
          <w:szCs w:val="21"/>
        </w:rPr>
        <w:t xml:space="preserve"> </w:t>
      </w:r>
      <w:r w:rsidR="00993FA3">
        <w:rPr>
          <w:sz w:val="21"/>
          <w:szCs w:val="21"/>
        </w:rPr>
        <w:t>PHR</w:t>
      </w:r>
      <w:r w:rsidR="004F74AC" w:rsidRPr="00DA00C4">
        <w:rPr>
          <w:sz w:val="21"/>
          <w:szCs w:val="21"/>
        </w:rPr>
        <w:t xml:space="preserve"> for NR-U</w:t>
      </w:r>
      <w:r w:rsidR="00993FA3">
        <w:rPr>
          <w:sz w:val="21"/>
          <w:szCs w:val="21"/>
        </w:rPr>
        <w:t xml:space="preserve"> based on the repl</w:t>
      </w:r>
      <w:r w:rsidR="00D57BA7">
        <w:rPr>
          <w:sz w:val="21"/>
          <w:szCs w:val="21"/>
        </w:rPr>
        <w:t>ied</w:t>
      </w:r>
      <w:r w:rsidR="00993FA3">
        <w:rPr>
          <w:sz w:val="21"/>
          <w:szCs w:val="21"/>
        </w:rPr>
        <w:t xml:space="preserve"> </w:t>
      </w:r>
      <w:r w:rsidR="00D57BA7">
        <w:rPr>
          <w:sz w:val="21"/>
          <w:szCs w:val="21"/>
        </w:rPr>
        <w:t xml:space="preserve">RAN1 </w:t>
      </w:r>
      <w:r w:rsidR="00993FA3">
        <w:rPr>
          <w:sz w:val="21"/>
          <w:szCs w:val="21"/>
        </w:rPr>
        <w:t>LS</w:t>
      </w:r>
      <w:r w:rsidR="00BF117A" w:rsidRPr="00DA00C4">
        <w:rPr>
          <w:sz w:val="21"/>
          <w:szCs w:val="21"/>
        </w:rPr>
        <w:t xml:space="preserve"> and provide our consideration</w:t>
      </w:r>
      <w:r w:rsidR="00657486" w:rsidRPr="00DA00C4">
        <w:rPr>
          <w:sz w:val="21"/>
          <w:szCs w:val="21"/>
        </w:rPr>
        <w:t>s</w:t>
      </w:r>
      <w:r w:rsidR="00F24FD4" w:rsidRPr="00DA00C4">
        <w:rPr>
          <w:sz w:val="21"/>
          <w:szCs w:val="21"/>
        </w:rPr>
        <w:t xml:space="preserve">. </w:t>
      </w:r>
    </w:p>
    <w:p w14:paraId="02AD72BA" w14:textId="59C2291D" w:rsidR="00F24FD4" w:rsidRDefault="00993FA3" w:rsidP="00F24FD4">
      <w:pPr>
        <w:pStyle w:val="1"/>
        <w:numPr>
          <w:ilvl w:val="0"/>
          <w:numId w:val="10"/>
        </w:numPr>
        <w:tabs>
          <w:tab w:val="clear" w:pos="432"/>
        </w:tabs>
        <w:overflowPunct/>
        <w:autoSpaceDE/>
        <w:autoSpaceDN/>
        <w:adjustRightInd/>
        <w:ind w:left="0" w:firstLine="0"/>
        <w:textAlignment w:val="auto"/>
      </w:pPr>
      <w:bookmarkStart w:id="4" w:name="OLE_LINK1"/>
      <w:bookmarkStart w:id="5" w:name="OLE_LINK2"/>
      <w:bookmarkStart w:id="6" w:name="OLE_LINK102"/>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End w:id="2"/>
      <w:bookmarkEnd w:id="3"/>
      <w:r>
        <w:t>PHR</w:t>
      </w:r>
    </w:p>
    <w:p w14:paraId="64045F0D" w14:textId="061B8D55" w:rsidR="00993FA3" w:rsidRDefault="00993FA3" w:rsidP="00520E21">
      <w:pPr>
        <w:rPr>
          <w:rFonts w:eastAsia="宋体"/>
          <w:bCs/>
          <w:iCs/>
          <w:sz w:val="21"/>
          <w:szCs w:val="21"/>
        </w:rPr>
      </w:pPr>
      <w:bookmarkStart w:id="16" w:name="OLE_LINK5"/>
      <w:bookmarkStart w:id="17" w:name="OLE_LINK45"/>
      <w:bookmarkStart w:id="18" w:name="OLE_LINK46"/>
      <w:bookmarkEnd w:id="4"/>
      <w:bookmarkEnd w:id="5"/>
      <w:bookmarkEnd w:id="6"/>
      <w:bookmarkEnd w:id="7"/>
      <w:bookmarkEnd w:id="8"/>
      <w:bookmarkEnd w:id="9"/>
      <w:bookmarkEnd w:id="10"/>
      <w:bookmarkEnd w:id="11"/>
      <w:bookmarkEnd w:id="12"/>
      <w:bookmarkEnd w:id="13"/>
      <w:bookmarkEnd w:id="14"/>
      <w:bookmarkEnd w:id="15"/>
      <w:r>
        <w:rPr>
          <w:rFonts w:eastAsia="宋体"/>
          <w:bCs/>
          <w:iCs/>
          <w:sz w:val="21"/>
          <w:szCs w:val="21"/>
        </w:rPr>
        <w:t>RAN1 sent reply LS to RAN2 on PHR problem</w:t>
      </w:r>
      <w:r w:rsidR="00D57BA7">
        <w:rPr>
          <w:rFonts w:eastAsia="宋体"/>
          <w:bCs/>
          <w:iCs/>
          <w:sz w:val="21"/>
          <w:szCs w:val="21"/>
        </w:rPr>
        <w:t xml:space="preserve"> for what kind of RB allocation the PH report was generated when a PHR MAC CE is transmitted on NR-U CG, and suggest RAN2 to develop a solution for this issue</w:t>
      </w:r>
      <w:r>
        <w:rPr>
          <w:rFonts w:eastAsia="宋体"/>
          <w:bCs/>
          <w:iCs/>
          <w:sz w:val="21"/>
          <w:szCs w:val="21"/>
        </w:rPr>
        <w:t xml:space="preserve"> as following.</w:t>
      </w:r>
    </w:p>
    <w:tbl>
      <w:tblPr>
        <w:tblStyle w:val="af0"/>
        <w:tblW w:w="0" w:type="auto"/>
        <w:tblLook w:val="04A0" w:firstRow="1" w:lastRow="0" w:firstColumn="1" w:lastColumn="0" w:noHBand="0" w:noVBand="1"/>
      </w:tblPr>
      <w:tblGrid>
        <w:gridCol w:w="9629"/>
      </w:tblGrid>
      <w:tr w:rsidR="00993FA3" w14:paraId="241FF575" w14:textId="77777777" w:rsidTr="00993FA3">
        <w:tc>
          <w:tcPr>
            <w:tcW w:w="9629" w:type="dxa"/>
          </w:tcPr>
          <w:p w14:paraId="3ABDF2FF" w14:textId="3C644452" w:rsidR="00993FA3" w:rsidRPr="00993FA3" w:rsidRDefault="00993FA3" w:rsidP="00993FA3">
            <w:pPr>
              <w:pStyle w:val="a5"/>
              <w:tabs>
                <w:tab w:val="left" w:pos="420"/>
              </w:tabs>
              <w:rPr>
                <w:rFonts w:eastAsia="宋体"/>
                <w:bCs/>
                <w:iCs/>
                <w:sz w:val="21"/>
                <w:szCs w:val="21"/>
              </w:rPr>
            </w:pPr>
            <w:r w:rsidRPr="00DF17E9">
              <w:rPr>
                <w:b/>
                <w:lang w:eastAsia="x-none"/>
              </w:rPr>
              <w:t>RAN1 considers the PHR problem is not limited to the case described, and that a solution that is limited to RAN1 (e.g. by fixing the PH report Type to Type 1) is not resolving the issue for what kind of RB allocation the PH report was generated. Therefore it is RAN1's understanding that a solution for the issue is preferably developed in RAN2.</w:t>
            </w:r>
          </w:p>
        </w:tc>
      </w:tr>
    </w:tbl>
    <w:p w14:paraId="16BF61D9" w14:textId="77777777" w:rsidR="00993FA3" w:rsidRDefault="00993FA3" w:rsidP="00520E21">
      <w:pPr>
        <w:rPr>
          <w:rFonts w:eastAsia="宋体"/>
          <w:bCs/>
          <w:iCs/>
          <w:sz w:val="21"/>
          <w:szCs w:val="21"/>
        </w:rPr>
      </w:pPr>
    </w:p>
    <w:p w14:paraId="498D75F3" w14:textId="334BFA11" w:rsidR="00993FA3" w:rsidRDefault="00993FA3" w:rsidP="00520E21">
      <w:pPr>
        <w:rPr>
          <w:rFonts w:eastAsia="宋体"/>
          <w:bCs/>
          <w:iCs/>
          <w:sz w:val="21"/>
          <w:szCs w:val="21"/>
        </w:rPr>
      </w:pPr>
      <w:r>
        <w:rPr>
          <w:rFonts w:eastAsia="宋体"/>
          <w:bCs/>
          <w:iCs/>
          <w:sz w:val="21"/>
          <w:szCs w:val="21"/>
        </w:rPr>
        <w:t>We think</w:t>
      </w:r>
      <w:r w:rsidR="00D57BA7">
        <w:rPr>
          <w:rFonts w:eastAsia="宋体"/>
          <w:bCs/>
          <w:iCs/>
          <w:sz w:val="21"/>
          <w:szCs w:val="21"/>
        </w:rPr>
        <w:t xml:space="preserve"> that</w:t>
      </w:r>
      <w:r>
        <w:rPr>
          <w:rFonts w:eastAsia="宋体"/>
          <w:bCs/>
          <w:iCs/>
          <w:sz w:val="21"/>
          <w:szCs w:val="21"/>
        </w:rPr>
        <w:t xml:space="preserve"> a solution</w:t>
      </w:r>
      <w:r w:rsidR="00D57BA7">
        <w:rPr>
          <w:rFonts w:eastAsia="宋体"/>
          <w:bCs/>
          <w:iCs/>
          <w:sz w:val="21"/>
          <w:szCs w:val="21"/>
        </w:rPr>
        <w:t xml:space="preserve"> other than using the fixed PH report type,</w:t>
      </w:r>
      <w:r>
        <w:rPr>
          <w:rFonts w:eastAsia="宋体"/>
          <w:bCs/>
          <w:iCs/>
          <w:sz w:val="21"/>
          <w:szCs w:val="21"/>
        </w:rPr>
        <w:t xml:space="preserve"> should be developed by RAN2 to resolve the issue.</w:t>
      </w:r>
      <w:r w:rsidR="00AB39AA">
        <w:rPr>
          <w:rFonts w:eastAsia="宋体"/>
          <w:bCs/>
          <w:iCs/>
          <w:sz w:val="21"/>
          <w:szCs w:val="21"/>
        </w:rPr>
        <w:t xml:space="preserve"> </w:t>
      </w:r>
      <w:r w:rsidR="005E0E12">
        <w:rPr>
          <w:rFonts w:eastAsia="宋体"/>
          <w:bCs/>
          <w:iCs/>
          <w:sz w:val="21"/>
          <w:szCs w:val="21"/>
        </w:rPr>
        <w:t xml:space="preserve">Three </w:t>
      </w:r>
      <w:r>
        <w:rPr>
          <w:rFonts w:eastAsia="宋体"/>
          <w:bCs/>
          <w:iCs/>
          <w:sz w:val="21"/>
          <w:szCs w:val="21"/>
        </w:rPr>
        <w:t>options are available for this</w:t>
      </w:r>
      <w:r w:rsidR="00AB39AA">
        <w:rPr>
          <w:rFonts w:eastAsia="宋体"/>
          <w:bCs/>
          <w:iCs/>
          <w:sz w:val="21"/>
          <w:szCs w:val="21"/>
        </w:rPr>
        <w:t xml:space="preserve"> issue</w:t>
      </w:r>
      <w:r>
        <w:rPr>
          <w:rFonts w:eastAsia="宋体"/>
          <w:bCs/>
          <w:iCs/>
          <w:sz w:val="21"/>
          <w:szCs w:val="21"/>
        </w:rPr>
        <w:t>.</w:t>
      </w:r>
    </w:p>
    <w:p w14:paraId="1EA75AD2" w14:textId="4076C39A" w:rsidR="00993FA3" w:rsidRPr="00993FA3" w:rsidRDefault="00993FA3" w:rsidP="00993FA3">
      <w:pPr>
        <w:pStyle w:val="a8"/>
        <w:numPr>
          <w:ilvl w:val="0"/>
          <w:numId w:val="20"/>
        </w:numPr>
        <w:rPr>
          <w:rFonts w:eastAsia="宋体"/>
          <w:b/>
          <w:bCs/>
          <w:iCs/>
          <w:sz w:val="21"/>
          <w:szCs w:val="21"/>
        </w:rPr>
      </w:pPr>
      <w:r w:rsidRPr="00993FA3">
        <w:rPr>
          <w:rFonts w:eastAsia="宋体"/>
          <w:b/>
          <w:bCs/>
          <w:iCs/>
          <w:sz w:val="21"/>
          <w:szCs w:val="21"/>
        </w:rPr>
        <w:t>Option 1: PHR</w:t>
      </w:r>
      <w:r w:rsidR="005E0E12" w:rsidRPr="005E0E12">
        <w:rPr>
          <w:rFonts w:eastAsia="宋体"/>
          <w:b/>
          <w:bCs/>
          <w:iCs/>
          <w:sz w:val="21"/>
          <w:szCs w:val="21"/>
        </w:rPr>
        <w:t xml:space="preserve"> </w:t>
      </w:r>
      <w:r w:rsidR="005E0E12">
        <w:rPr>
          <w:rFonts w:eastAsia="宋体"/>
          <w:b/>
          <w:bCs/>
          <w:iCs/>
          <w:sz w:val="21"/>
          <w:szCs w:val="21"/>
        </w:rPr>
        <w:t>MAC CE</w:t>
      </w:r>
      <w:r w:rsidRPr="00993FA3">
        <w:rPr>
          <w:rFonts w:eastAsia="宋体"/>
          <w:b/>
          <w:bCs/>
          <w:iCs/>
          <w:sz w:val="21"/>
          <w:szCs w:val="21"/>
        </w:rPr>
        <w:t xml:space="preserve"> is not allowed to be transmitted on </w:t>
      </w:r>
      <w:r w:rsidR="00D57BA7">
        <w:rPr>
          <w:rFonts w:eastAsia="宋体"/>
          <w:b/>
          <w:bCs/>
          <w:iCs/>
          <w:sz w:val="21"/>
          <w:szCs w:val="21"/>
        </w:rPr>
        <w:t xml:space="preserve">any </w:t>
      </w:r>
      <w:r w:rsidRPr="00993FA3">
        <w:rPr>
          <w:rFonts w:eastAsia="宋体"/>
          <w:b/>
          <w:bCs/>
          <w:iCs/>
          <w:sz w:val="21"/>
          <w:szCs w:val="21"/>
        </w:rPr>
        <w:t>NR-U CG.</w:t>
      </w:r>
    </w:p>
    <w:p w14:paraId="62CDF624" w14:textId="19E78B0B" w:rsidR="00993FA3" w:rsidRDefault="00993FA3" w:rsidP="00993FA3">
      <w:pPr>
        <w:pStyle w:val="a8"/>
        <w:numPr>
          <w:ilvl w:val="0"/>
          <w:numId w:val="20"/>
        </w:numPr>
        <w:rPr>
          <w:rFonts w:eastAsia="宋体"/>
          <w:b/>
          <w:bCs/>
          <w:iCs/>
          <w:sz w:val="21"/>
          <w:szCs w:val="21"/>
        </w:rPr>
      </w:pPr>
      <w:r w:rsidRPr="00993FA3">
        <w:rPr>
          <w:rFonts w:eastAsia="宋体"/>
          <w:b/>
          <w:bCs/>
          <w:iCs/>
          <w:sz w:val="21"/>
          <w:szCs w:val="21"/>
        </w:rPr>
        <w:t>Option 2: a timestamp should be included in each CG transmission.</w:t>
      </w:r>
    </w:p>
    <w:p w14:paraId="02AD5940" w14:textId="50CB98B1" w:rsidR="00993FA3" w:rsidRPr="00993FA3" w:rsidRDefault="00993FA3" w:rsidP="00993FA3">
      <w:pPr>
        <w:pStyle w:val="a8"/>
        <w:numPr>
          <w:ilvl w:val="0"/>
          <w:numId w:val="20"/>
        </w:numPr>
        <w:rPr>
          <w:rFonts w:eastAsia="宋体"/>
          <w:b/>
          <w:bCs/>
          <w:iCs/>
          <w:sz w:val="21"/>
          <w:szCs w:val="21"/>
        </w:rPr>
      </w:pPr>
      <w:r>
        <w:rPr>
          <w:rFonts w:eastAsia="宋体"/>
          <w:b/>
          <w:bCs/>
          <w:iCs/>
          <w:sz w:val="21"/>
          <w:szCs w:val="21"/>
        </w:rPr>
        <w:t xml:space="preserve">Option 3: </w:t>
      </w:r>
      <w:r w:rsidR="0080788E">
        <w:rPr>
          <w:rFonts w:eastAsia="宋体"/>
          <w:b/>
          <w:bCs/>
          <w:iCs/>
          <w:sz w:val="21"/>
          <w:szCs w:val="21"/>
        </w:rPr>
        <w:t xml:space="preserve">PH for both UL carriers </w:t>
      </w:r>
      <w:bookmarkStart w:id="19" w:name="_GoBack"/>
      <w:bookmarkEnd w:id="19"/>
      <w:r w:rsidR="0080788E">
        <w:rPr>
          <w:rFonts w:eastAsia="宋体"/>
          <w:b/>
          <w:bCs/>
          <w:iCs/>
          <w:sz w:val="21"/>
          <w:szCs w:val="21"/>
        </w:rPr>
        <w:t>are reported in the MAC CE.</w:t>
      </w:r>
    </w:p>
    <w:p w14:paraId="688C51ED" w14:textId="2E31FF82" w:rsidR="00993FA3" w:rsidRDefault="00993FA3" w:rsidP="00520E21">
      <w:pPr>
        <w:rPr>
          <w:rFonts w:eastAsia="宋体"/>
          <w:bCs/>
          <w:iCs/>
          <w:sz w:val="21"/>
          <w:szCs w:val="21"/>
        </w:rPr>
      </w:pPr>
      <w:r>
        <w:rPr>
          <w:rFonts w:eastAsia="宋体"/>
          <w:bCs/>
          <w:iCs/>
          <w:sz w:val="21"/>
          <w:szCs w:val="21"/>
        </w:rPr>
        <w:t xml:space="preserve">For option 1, there may be </w:t>
      </w:r>
      <w:r w:rsidR="005E0E12">
        <w:rPr>
          <w:rFonts w:eastAsia="宋体"/>
          <w:bCs/>
          <w:iCs/>
          <w:sz w:val="21"/>
          <w:szCs w:val="21"/>
        </w:rPr>
        <w:t xml:space="preserve">a </w:t>
      </w:r>
      <w:r>
        <w:rPr>
          <w:rFonts w:eastAsia="宋体"/>
          <w:bCs/>
          <w:iCs/>
          <w:sz w:val="21"/>
          <w:szCs w:val="21"/>
        </w:rPr>
        <w:t>drawback in standalone NR-U.</w:t>
      </w:r>
      <w:r w:rsidR="00AB39AA">
        <w:rPr>
          <w:rFonts w:eastAsia="宋体"/>
          <w:bCs/>
          <w:iCs/>
          <w:sz w:val="21"/>
          <w:szCs w:val="21"/>
        </w:rPr>
        <w:t xml:space="preserve"> </w:t>
      </w:r>
      <w:r w:rsidR="00A063B3">
        <w:rPr>
          <w:rFonts w:eastAsia="宋体"/>
          <w:bCs/>
          <w:iCs/>
          <w:sz w:val="21"/>
          <w:szCs w:val="21"/>
        </w:rPr>
        <w:t>Option 2 will have large specification impacts.</w:t>
      </w:r>
      <w:r w:rsidR="00AB39AA">
        <w:rPr>
          <w:rFonts w:eastAsia="宋体"/>
          <w:bCs/>
          <w:iCs/>
          <w:sz w:val="21"/>
          <w:szCs w:val="21"/>
        </w:rPr>
        <w:t xml:space="preserve"> For option 3, </w:t>
      </w:r>
      <w:r w:rsidR="00A063B3">
        <w:rPr>
          <w:rFonts w:eastAsia="宋体"/>
          <w:bCs/>
          <w:iCs/>
          <w:sz w:val="21"/>
          <w:szCs w:val="21"/>
        </w:rPr>
        <w:t xml:space="preserve">the type of the PH can be determined but in this case, a new MAC CE format will be designed. </w:t>
      </w:r>
    </w:p>
    <w:p w14:paraId="3EAFA03E" w14:textId="1485C381" w:rsidR="00993FA3" w:rsidRPr="005E0E12" w:rsidRDefault="00993FA3" w:rsidP="00520E21">
      <w:pPr>
        <w:rPr>
          <w:rFonts w:eastAsia="宋体"/>
          <w:b/>
          <w:bCs/>
          <w:iCs/>
          <w:sz w:val="21"/>
          <w:szCs w:val="21"/>
        </w:rPr>
      </w:pPr>
      <w:r w:rsidRPr="005E0E12">
        <w:rPr>
          <w:rFonts w:eastAsia="宋体" w:hint="eastAsia"/>
          <w:b/>
          <w:bCs/>
          <w:iCs/>
          <w:sz w:val="21"/>
          <w:szCs w:val="21"/>
        </w:rPr>
        <w:t>P</w:t>
      </w:r>
      <w:r w:rsidRPr="005E0E12">
        <w:rPr>
          <w:rFonts w:eastAsia="宋体"/>
          <w:b/>
          <w:bCs/>
          <w:iCs/>
          <w:sz w:val="21"/>
          <w:szCs w:val="21"/>
        </w:rPr>
        <w:t xml:space="preserve">roposal 1: it is suggested RAN2 to </w:t>
      </w:r>
      <w:r w:rsidR="005E0E12">
        <w:rPr>
          <w:rFonts w:eastAsia="宋体"/>
          <w:b/>
          <w:bCs/>
          <w:iCs/>
          <w:sz w:val="21"/>
          <w:szCs w:val="21"/>
        </w:rPr>
        <w:t>develop</w:t>
      </w:r>
      <w:r w:rsidR="005E0E12" w:rsidRPr="005E0E12">
        <w:rPr>
          <w:rFonts w:eastAsia="宋体"/>
          <w:b/>
          <w:bCs/>
          <w:iCs/>
          <w:sz w:val="21"/>
          <w:szCs w:val="21"/>
        </w:rPr>
        <w:t xml:space="preserve"> </w:t>
      </w:r>
      <w:r w:rsidRPr="005E0E12">
        <w:rPr>
          <w:rFonts w:eastAsia="宋体"/>
          <w:b/>
          <w:bCs/>
          <w:iCs/>
          <w:sz w:val="21"/>
          <w:szCs w:val="21"/>
        </w:rPr>
        <w:t>a solution for PH</w:t>
      </w:r>
      <w:r w:rsidR="005E0E12">
        <w:rPr>
          <w:rFonts w:eastAsia="宋体"/>
          <w:b/>
          <w:bCs/>
          <w:iCs/>
          <w:sz w:val="21"/>
          <w:szCs w:val="21"/>
        </w:rPr>
        <w:t xml:space="preserve"> </w:t>
      </w:r>
      <w:r w:rsidR="005E0E12">
        <w:rPr>
          <w:rFonts w:cs="Arial"/>
          <w:b/>
          <w:color w:val="333333"/>
          <w:sz w:val="21"/>
          <w:szCs w:val="21"/>
          <w:shd w:val="clear" w:color="auto" w:fill="FFFFFF"/>
        </w:rPr>
        <w:t>c</w:t>
      </w:r>
      <w:r w:rsidR="005E0E12" w:rsidRPr="005E0E12">
        <w:rPr>
          <w:rFonts w:cs="Arial"/>
          <w:b/>
          <w:color w:val="333333"/>
          <w:sz w:val="21"/>
          <w:szCs w:val="21"/>
          <w:shd w:val="clear" w:color="auto" w:fill="FFFFFF"/>
        </w:rPr>
        <w:t>onfusion</w:t>
      </w:r>
      <w:r w:rsidR="005E0E12">
        <w:rPr>
          <w:rFonts w:cs="Arial"/>
          <w:b/>
          <w:color w:val="333333"/>
          <w:sz w:val="21"/>
          <w:szCs w:val="21"/>
          <w:shd w:val="clear" w:color="auto" w:fill="FFFFFF"/>
        </w:rPr>
        <w:t xml:space="preserve"> problem on NR-U CG</w:t>
      </w:r>
      <w:r w:rsidRPr="005E0E12">
        <w:rPr>
          <w:rFonts w:eastAsia="宋体"/>
          <w:b/>
          <w:bCs/>
          <w:iCs/>
          <w:sz w:val="21"/>
          <w:szCs w:val="21"/>
        </w:rPr>
        <w:t>.</w:t>
      </w:r>
    </w:p>
    <w:p w14:paraId="781402D3" w14:textId="43067F31" w:rsidR="005E0E12" w:rsidRPr="005E0E12" w:rsidRDefault="005E0E12" w:rsidP="005E0E12">
      <w:pPr>
        <w:pStyle w:val="a8"/>
        <w:numPr>
          <w:ilvl w:val="1"/>
          <w:numId w:val="20"/>
        </w:numPr>
        <w:rPr>
          <w:rFonts w:eastAsia="宋体"/>
          <w:b/>
          <w:bCs/>
          <w:iCs/>
          <w:sz w:val="21"/>
          <w:szCs w:val="21"/>
        </w:rPr>
      </w:pPr>
      <w:r w:rsidRPr="005E0E12">
        <w:rPr>
          <w:rFonts w:eastAsia="宋体"/>
          <w:b/>
          <w:bCs/>
          <w:iCs/>
          <w:sz w:val="21"/>
          <w:szCs w:val="21"/>
        </w:rPr>
        <w:t xml:space="preserve">Option 1: PHR </w:t>
      </w:r>
      <w:r>
        <w:rPr>
          <w:rFonts w:eastAsia="宋体"/>
          <w:b/>
          <w:bCs/>
          <w:iCs/>
          <w:sz w:val="21"/>
          <w:szCs w:val="21"/>
        </w:rPr>
        <w:t xml:space="preserve">MAC CE </w:t>
      </w:r>
      <w:r w:rsidRPr="005E0E12">
        <w:rPr>
          <w:rFonts w:eastAsia="宋体"/>
          <w:b/>
          <w:bCs/>
          <w:iCs/>
          <w:sz w:val="21"/>
          <w:szCs w:val="21"/>
        </w:rPr>
        <w:t xml:space="preserve">is not allowed to be transmitted on </w:t>
      </w:r>
      <w:r w:rsidR="00D57BA7">
        <w:rPr>
          <w:rFonts w:eastAsia="宋体"/>
          <w:b/>
          <w:bCs/>
          <w:iCs/>
          <w:sz w:val="21"/>
          <w:szCs w:val="21"/>
        </w:rPr>
        <w:t xml:space="preserve">any </w:t>
      </w:r>
      <w:r w:rsidRPr="005E0E12">
        <w:rPr>
          <w:rFonts w:eastAsia="宋体"/>
          <w:b/>
          <w:bCs/>
          <w:iCs/>
          <w:sz w:val="21"/>
          <w:szCs w:val="21"/>
        </w:rPr>
        <w:t>NR-U CG.</w:t>
      </w:r>
    </w:p>
    <w:p w14:paraId="32BD5436" w14:textId="77777777" w:rsidR="005E0E12" w:rsidRPr="005E0E12" w:rsidRDefault="005E0E12" w:rsidP="005E0E12">
      <w:pPr>
        <w:pStyle w:val="a8"/>
        <w:numPr>
          <w:ilvl w:val="1"/>
          <w:numId w:val="20"/>
        </w:numPr>
        <w:rPr>
          <w:rFonts w:eastAsia="宋体"/>
          <w:b/>
          <w:bCs/>
          <w:iCs/>
          <w:sz w:val="21"/>
          <w:szCs w:val="21"/>
        </w:rPr>
      </w:pPr>
      <w:r w:rsidRPr="005E0E12">
        <w:rPr>
          <w:rFonts w:eastAsia="宋体"/>
          <w:b/>
          <w:bCs/>
          <w:iCs/>
          <w:sz w:val="21"/>
          <w:szCs w:val="21"/>
        </w:rPr>
        <w:t>Option 2: a timestamp should be included in each CG transmission.</w:t>
      </w:r>
    </w:p>
    <w:p w14:paraId="24546353" w14:textId="669E4BA4" w:rsidR="005E0E12" w:rsidRPr="005E0E12" w:rsidRDefault="005E0E12" w:rsidP="005E0E12">
      <w:pPr>
        <w:pStyle w:val="a8"/>
        <w:numPr>
          <w:ilvl w:val="1"/>
          <w:numId w:val="20"/>
        </w:numPr>
        <w:rPr>
          <w:rFonts w:eastAsia="宋体"/>
          <w:b/>
          <w:bCs/>
          <w:iCs/>
          <w:sz w:val="21"/>
          <w:szCs w:val="21"/>
        </w:rPr>
      </w:pPr>
      <w:r w:rsidRPr="005E0E12">
        <w:rPr>
          <w:rFonts w:eastAsia="宋体"/>
          <w:b/>
          <w:bCs/>
          <w:iCs/>
          <w:sz w:val="21"/>
          <w:szCs w:val="21"/>
        </w:rPr>
        <w:t>Option 3: PH</w:t>
      </w:r>
      <w:r w:rsidR="0080788E">
        <w:rPr>
          <w:rFonts w:eastAsia="宋体"/>
          <w:b/>
          <w:bCs/>
          <w:iCs/>
          <w:sz w:val="21"/>
          <w:szCs w:val="21"/>
        </w:rPr>
        <w:t xml:space="preserve"> for both UL carriers are reported in the MAC CE</w:t>
      </w:r>
      <w:r w:rsidRPr="005E0E12">
        <w:rPr>
          <w:rFonts w:eastAsia="宋体"/>
          <w:b/>
          <w:bCs/>
          <w:iCs/>
          <w:sz w:val="21"/>
          <w:szCs w:val="21"/>
        </w:rPr>
        <w:t>.</w:t>
      </w:r>
    </w:p>
    <w:p w14:paraId="77EEA29A" w14:textId="77777777" w:rsidR="00993FA3" w:rsidRPr="005E0E12" w:rsidRDefault="00993FA3" w:rsidP="00520E21">
      <w:pPr>
        <w:rPr>
          <w:rFonts w:eastAsia="宋体"/>
          <w:bCs/>
          <w:iCs/>
          <w:sz w:val="21"/>
          <w:szCs w:val="21"/>
        </w:rPr>
      </w:pPr>
    </w:p>
    <w:bookmarkEnd w:id="16"/>
    <w:p w14:paraId="6B687FBF" w14:textId="77777777" w:rsidR="00D9581B" w:rsidRPr="007D3E81" w:rsidRDefault="00D9581B" w:rsidP="00F24FD4">
      <w:pPr>
        <w:pStyle w:val="1"/>
        <w:numPr>
          <w:ilvl w:val="0"/>
          <w:numId w:val="10"/>
        </w:numPr>
        <w:tabs>
          <w:tab w:val="clear" w:pos="432"/>
        </w:tabs>
        <w:overflowPunct/>
        <w:autoSpaceDE/>
        <w:autoSpaceDN/>
        <w:adjustRightInd/>
        <w:ind w:left="0" w:firstLine="0"/>
        <w:textAlignment w:val="auto"/>
      </w:pPr>
      <w:r w:rsidRPr="007D3E81">
        <w:t>Conclusion</w:t>
      </w:r>
    </w:p>
    <w:p w14:paraId="22F9BA46" w14:textId="5314BC61" w:rsidR="00D9581B" w:rsidRPr="005E5429" w:rsidRDefault="00D9581B" w:rsidP="00F24FD4">
      <w:pPr>
        <w:rPr>
          <w:rFonts w:eastAsia="宋体"/>
          <w:bCs/>
          <w:iCs/>
          <w:sz w:val="21"/>
          <w:szCs w:val="21"/>
          <w:lang w:val="en-US"/>
        </w:rPr>
      </w:pPr>
      <w:bookmarkStart w:id="20" w:name="_Toc423020280"/>
      <w:bookmarkStart w:id="21" w:name="OLE_LINK47"/>
      <w:bookmarkStart w:id="22" w:name="OLE_LINK48"/>
      <w:bookmarkEnd w:id="17"/>
      <w:bookmarkEnd w:id="18"/>
      <w:bookmarkEnd w:id="20"/>
      <w:r w:rsidRPr="005E5429">
        <w:rPr>
          <w:rFonts w:eastAsia="宋体"/>
          <w:bCs/>
          <w:iCs/>
          <w:sz w:val="21"/>
          <w:szCs w:val="21"/>
          <w:lang w:val="en-US"/>
        </w:rPr>
        <w:t>In this contribution, we have the following proposal</w:t>
      </w:r>
      <w:r w:rsidR="006E6EA2">
        <w:rPr>
          <w:rFonts w:eastAsia="宋体"/>
          <w:bCs/>
          <w:iCs/>
          <w:sz w:val="21"/>
          <w:szCs w:val="21"/>
          <w:lang w:val="en-US"/>
        </w:rPr>
        <w:t>s</w:t>
      </w:r>
      <w:r>
        <w:rPr>
          <w:rFonts w:eastAsia="宋体"/>
          <w:bCs/>
          <w:iCs/>
          <w:sz w:val="21"/>
          <w:szCs w:val="21"/>
          <w:lang w:val="en-US"/>
        </w:rPr>
        <w:t xml:space="preserve">. </w:t>
      </w:r>
    </w:p>
    <w:bookmarkEnd w:id="21"/>
    <w:bookmarkEnd w:id="22"/>
    <w:p w14:paraId="2F808EBB" w14:textId="77777777" w:rsidR="005E0E12" w:rsidRPr="005425FC" w:rsidRDefault="005E0E12" w:rsidP="005E0E12">
      <w:pPr>
        <w:rPr>
          <w:rFonts w:eastAsia="宋体"/>
          <w:b/>
          <w:bCs/>
          <w:iCs/>
          <w:sz w:val="21"/>
          <w:szCs w:val="21"/>
        </w:rPr>
      </w:pPr>
      <w:r w:rsidRPr="005425FC">
        <w:rPr>
          <w:rFonts w:eastAsia="宋体" w:hint="eastAsia"/>
          <w:b/>
          <w:bCs/>
          <w:iCs/>
          <w:sz w:val="21"/>
          <w:szCs w:val="21"/>
        </w:rPr>
        <w:t>P</w:t>
      </w:r>
      <w:r w:rsidRPr="005425FC">
        <w:rPr>
          <w:rFonts w:eastAsia="宋体"/>
          <w:b/>
          <w:bCs/>
          <w:iCs/>
          <w:sz w:val="21"/>
          <w:szCs w:val="21"/>
        </w:rPr>
        <w:t>roposal 1: it is suggested RAN2 to adopt a solution for PHR.</w:t>
      </w:r>
    </w:p>
    <w:p w14:paraId="71F05F5E" w14:textId="6B4A6426" w:rsidR="005E0E12" w:rsidRPr="005425FC" w:rsidRDefault="005E0E12" w:rsidP="005E0E12">
      <w:pPr>
        <w:pStyle w:val="a8"/>
        <w:numPr>
          <w:ilvl w:val="1"/>
          <w:numId w:val="20"/>
        </w:numPr>
        <w:rPr>
          <w:rFonts w:eastAsia="宋体"/>
          <w:b/>
          <w:bCs/>
          <w:iCs/>
          <w:sz w:val="21"/>
          <w:szCs w:val="21"/>
        </w:rPr>
      </w:pPr>
      <w:r w:rsidRPr="005E0E12">
        <w:rPr>
          <w:rFonts w:eastAsia="宋体"/>
          <w:b/>
          <w:bCs/>
          <w:iCs/>
          <w:sz w:val="21"/>
          <w:szCs w:val="21"/>
        </w:rPr>
        <w:t>O</w:t>
      </w:r>
      <w:r w:rsidRPr="005425FC">
        <w:rPr>
          <w:rFonts w:eastAsia="宋体"/>
          <w:b/>
          <w:bCs/>
          <w:iCs/>
          <w:sz w:val="21"/>
          <w:szCs w:val="21"/>
        </w:rPr>
        <w:t xml:space="preserve">ption 1: PHR </w:t>
      </w:r>
      <w:r>
        <w:rPr>
          <w:rFonts w:eastAsia="宋体"/>
          <w:b/>
          <w:bCs/>
          <w:iCs/>
          <w:sz w:val="21"/>
          <w:szCs w:val="21"/>
        </w:rPr>
        <w:t>MAC CE</w:t>
      </w:r>
      <w:r w:rsidRPr="005425FC">
        <w:rPr>
          <w:rFonts w:eastAsia="宋体"/>
          <w:b/>
          <w:bCs/>
          <w:iCs/>
          <w:sz w:val="21"/>
          <w:szCs w:val="21"/>
        </w:rPr>
        <w:t xml:space="preserve"> is not allowed to be transmitted on </w:t>
      </w:r>
      <w:r w:rsidR="00D57BA7">
        <w:rPr>
          <w:rFonts w:eastAsia="宋体"/>
          <w:b/>
          <w:bCs/>
          <w:iCs/>
          <w:sz w:val="21"/>
          <w:szCs w:val="21"/>
        </w:rPr>
        <w:t xml:space="preserve">any </w:t>
      </w:r>
      <w:r w:rsidRPr="005425FC">
        <w:rPr>
          <w:rFonts w:eastAsia="宋体"/>
          <w:b/>
          <w:bCs/>
          <w:iCs/>
          <w:sz w:val="21"/>
          <w:szCs w:val="21"/>
        </w:rPr>
        <w:t>NR-U CG.</w:t>
      </w:r>
    </w:p>
    <w:p w14:paraId="2D878545" w14:textId="77777777" w:rsidR="005E0E12" w:rsidRPr="005425FC" w:rsidRDefault="005E0E12" w:rsidP="005E0E12">
      <w:pPr>
        <w:pStyle w:val="a8"/>
        <w:numPr>
          <w:ilvl w:val="1"/>
          <w:numId w:val="20"/>
        </w:numPr>
        <w:rPr>
          <w:rFonts w:eastAsia="宋体"/>
          <w:b/>
          <w:bCs/>
          <w:iCs/>
          <w:sz w:val="21"/>
          <w:szCs w:val="21"/>
        </w:rPr>
      </w:pPr>
      <w:r w:rsidRPr="005425FC">
        <w:rPr>
          <w:rFonts w:eastAsia="宋体"/>
          <w:b/>
          <w:bCs/>
          <w:iCs/>
          <w:sz w:val="21"/>
          <w:szCs w:val="21"/>
        </w:rPr>
        <w:t>Option 2: a timestamp should be included in each CG transmission.</w:t>
      </w:r>
    </w:p>
    <w:p w14:paraId="4310861A" w14:textId="77777777" w:rsidR="005E0E12" w:rsidRPr="005425FC" w:rsidRDefault="005E0E12" w:rsidP="005E0E12">
      <w:pPr>
        <w:pStyle w:val="a8"/>
        <w:numPr>
          <w:ilvl w:val="1"/>
          <w:numId w:val="20"/>
        </w:numPr>
        <w:rPr>
          <w:rFonts w:eastAsia="宋体"/>
          <w:b/>
          <w:bCs/>
          <w:iCs/>
          <w:sz w:val="21"/>
          <w:szCs w:val="21"/>
        </w:rPr>
      </w:pPr>
      <w:r w:rsidRPr="005425FC">
        <w:rPr>
          <w:rFonts w:eastAsia="宋体"/>
          <w:b/>
          <w:bCs/>
          <w:iCs/>
          <w:sz w:val="21"/>
          <w:szCs w:val="21"/>
        </w:rPr>
        <w:lastRenderedPageBreak/>
        <w:t>Option 3: PHR MAC CE needs to rebuild when LBT fails for CG transmission.</w:t>
      </w:r>
    </w:p>
    <w:p w14:paraId="40C69459" w14:textId="77777777" w:rsidR="004D54F0" w:rsidRPr="00047527" w:rsidRDefault="004D54F0" w:rsidP="004D54F0">
      <w:pPr>
        <w:rPr>
          <w:rFonts w:eastAsiaTheme="minorEastAsia"/>
          <w:b/>
          <w:sz w:val="21"/>
          <w:szCs w:val="21"/>
        </w:rPr>
      </w:pPr>
    </w:p>
    <w:p w14:paraId="2596CD0F" w14:textId="51D5079D" w:rsidR="00517DFC" w:rsidRPr="007D3E81" w:rsidRDefault="00517DFC" w:rsidP="00517DFC">
      <w:pPr>
        <w:pStyle w:val="1"/>
        <w:numPr>
          <w:ilvl w:val="0"/>
          <w:numId w:val="10"/>
        </w:numPr>
        <w:tabs>
          <w:tab w:val="clear" w:pos="432"/>
        </w:tabs>
        <w:overflowPunct/>
        <w:autoSpaceDE/>
        <w:autoSpaceDN/>
        <w:adjustRightInd/>
        <w:ind w:left="0" w:firstLine="0"/>
        <w:textAlignment w:val="auto"/>
      </w:pPr>
      <w:bookmarkStart w:id="23" w:name="_Toc766283"/>
      <w:bookmarkStart w:id="24" w:name="_Toc868954"/>
      <w:bookmarkStart w:id="25" w:name="_Toc868994"/>
      <w:bookmarkStart w:id="26" w:name="_Toc878629"/>
      <w:bookmarkStart w:id="27" w:name="_Toc878642"/>
      <w:bookmarkStart w:id="28" w:name="_Toc878706"/>
      <w:bookmarkStart w:id="29" w:name="_Toc878720"/>
      <w:bookmarkStart w:id="30" w:name="_Toc878730"/>
      <w:bookmarkStart w:id="31" w:name="_Toc878761"/>
      <w:bookmarkStart w:id="32" w:name="_Toc766284"/>
      <w:bookmarkStart w:id="33" w:name="_Toc868955"/>
      <w:bookmarkStart w:id="34" w:name="_Toc868995"/>
      <w:bookmarkStart w:id="35" w:name="_Toc878630"/>
      <w:bookmarkStart w:id="36" w:name="_Toc878643"/>
      <w:bookmarkStart w:id="37" w:name="_Toc878707"/>
      <w:bookmarkStart w:id="38" w:name="_Toc878721"/>
      <w:bookmarkStart w:id="39" w:name="_Toc878731"/>
      <w:bookmarkStart w:id="40" w:name="_Toc878762"/>
      <w:bookmarkStart w:id="41" w:name="_Toc525565501"/>
      <w:bookmarkStart w:id="42" w:name="_Toc465844068"/>
      <w:bookmarkStart w:id="43" w:name="_Toc465844075"/>
      <w:bookmarkStart w:id="44" w:name="_Toc465844076"/>
      <w:bookmarkStart w:id="45" w:name="_Toc465844077"/>
      <w:bookmarkStart w:id="46" w:name="_Toc465844078"/>
      <w:bookmarkStart w:id="47" w:name="_Toc46584407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Reference</w:t>
      </w:r>
    </w:p>
    <w:p w14:paraId="0C137964" w14:textId="40A53709" w:rsidR="008A3230" w:rsidRPr="005E0E12" w:rsidRDefault="00517DFC" w:rsidP="003A47FB">
      <w:pPr>
        <w:pStyle w:val="Reference"/>
        <w:widowControl w:val="0"/>
        <w:numPr>
          <w:ilvl w:val="0"/>
          <w:numId w:val="0"/>
        </w:numPr>
        <w:rPr>
          <w:rFonts w:eastAsiaTheme="minorEastAsia" w:cs="Arial"/>
          <w:lang w:val="de-DE"/>
        </w:rPr>
      </w:pPr>
      <w:r w:rsidRPr="005E0E12">
        <w:rPr>
          <w:rFonts w:eastAsiaTheme="minorEastAsia" w:cs="Arial" w:hint="eastAsia"/>
          <w:lang w:val="de-DE"/>
        </w:rPr>
        <w:t>[</w:t>
      </w:r>
      <w:r w:rsidRPr="005E0E12">
        <w:rPr>
          <w:rFonts w:eastAsiaTheme="minorEastAsia" w:cs="Arial"/>
          <w:lang w:val="de-DE"/>
        </w:rPr>
        <w:t xml:space="preserve">1] </w:t>
      </w:r>
      <w:r w:rsidR="005E0E12" w:rsidRPr="005E0E12">
        <w:rPr>
          <w:rFonts w:cs="Arial"/>
          <w:bCs/>
        </w:rPr>
        <w:t>R2-1914068 LS on PHR reporting for NR-U</w:t>
      </w:r>
    </w:p>
    <w:p w14:paraId="179BAD87" w14:textId="50274D45" w:rsidR="005E0E12" w:rsidRPr="005E0E12" w:rsidRDefault="002E4F36" w:rsidP="005E0E12">
      <w:pPr>
        <w:rPr>
          <w:lang w:eastAsia="x-none"/>
        </w:rPr>
      </w:pPr>
      <w:r w:rsidRPr="00EF0131">
        <w:rPr>
          <w:rFonts w:eastAsiaTheme="minorEastAsia" w:cs="Arial" w:hint="eastAsia"/>
          <w:lang w:val="de-DE"/>
        </w:rPr>
        <w:t>[</w:t>
      </w:r>
      <w:r w:rsidRPr="00EF0131">
        <w:rPr>
          <w:rFonts w:eastAsiaTheme="minorEastAsia" w:cs="Arial"/>
          <w:lang w:val="de-DE"/>
        </w:rPr>
        <w:t xml:space="preserve">2] </w:t>
      </w:r>
      <w:r w:rsidR="005E0E12" w:rsidRPr="00EF0131">
        <w:rPr>
          <w:lang w:eastAsia="x-none"/>
        </w:rPr>
        <w:t>R1-1913584 reply to LS on PHR reporting for NR-U</w:t>
      </w:r>
      <w:r w:rsidR="005E0E12" w:rsidRPr="00EF0131">
        <w:rPr>
          <w:lang w:eastAsia="x-none"/>
        </w:rPr>
        <w:tab/>
        <w:t>Lenovo</w:t>
      </w:r>
    </w:p>
    <w:p w14:paraId="01EE940A" w14:textId="509FFF84" w:rsidR="002E4F36" w:rsidRPr="005E0E12" w:rsidRDefault="002E4F36" w:rsidP="002E4F36">
      <w:pPr>
        <w:pStyle w:val="Reference"/>
        <w:widowControl w:val="0"/>
        <w:numPr>
          <w:ilvl w:val="0"/>
          <w:numId w:val="0"/>
        </w:numPr>
        <w:rPr>
          <w:rFonts w:eastAsiaTheme="minorEastAsia" w:cs="Arial"/>
          <w:lang w:val="de-DE"/>
        </w:rPr>
      </w:pPr>
    </w:p>
    <w:p w14:paraId="3236CB29" w14:textId="0FADB3AD" w:rsidR="00517DFC" w:rsidRPr="00517DFC" w:rsidRDefault="00517DFC" w:rsidP="003A47FB">
      <w:pPr>
        <w:pStyle w:val="Reference"/>
        <w:widowControl w:val="0"/>
        <w:numPr>
          <w:ilvl w:val="0"/>
          <w:numId w:val="0"/>
        </w:numPr>
        <w:rPr>
          <w:rFonts w:eastAsiaTheme="minorEastAsia" w:cs="Arial"/>
          <w:lang w:val="de-DE"/>
        </w:rPr>
      </w:pPr>
    </w:p>
    <w:sectPr w:rsidR="00517DFC" w:rsidRPr="00517D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8522E" w14:textId="77777777" w:rsidR="00C9578F" w:rsidRDefault="00C9578F">
      <w:pPr>
        <w:spacing w:after="0"/>
      </w:pPr>
      <w:r>
        <w:separator/>
      </w:r>
    </w:p>
  </w:endnote>
  <w:endnote w:type="continuationSeparator" w:id="0">
    <w:p w14:paraId="4F5CA37C" w14:textId="77777777" w:rsidR="00C9578F" w:rsidRDefault="00C9578F">
      <w:pPr>
        <w:spacing w:after="0"/>
      </w:pPr>
      <w:r>
        <w:continuationSeparator/>
      </w:r>
    </w:p>
  </w:endnote>
  <w:endnote w:type="continuationNotice" w:id="1">
    <w:p w14:paraId="7425A2EC" w14:textId="77777777" w:rsidR="00C9578F" w:rsidRDefault="00C95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CDDC2" w14:textId="77777777" w:rsidR="00C9578F" w:rsidRDefault="00C9578F">
      <w:pPr>
        <w:spacing w:after="0"/>
      </w:pPr>
      <w:r>
        <w:separator/>
      </w:r>
    </w:p>
  </w:footnote>
  <w:footnote w:type="continuationSeparator" w:id="0">
    <w:p w14:paraId="408AD3B2" w14:textId="77777777" w:rsidR="00C9578F" w:rsidRDefault="00C9578F">
      <w:pPr>
        <w:spacing w:after="0"/>
      </w:pPr>
      <w:r>
        <w:continuationSeparator/>
      </w:r>
    </w:p>
  </w:footnote>
  <w:footnote w:type="continuationNotice" w:id="1">
    <w:p w14:paraId="7087E41E" w14:textId="77777777" w:rsidR="00C9578F" w:rsidRDefault="00C957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EE7897"/>
    <w:multiLevelType w:val="hybridMultilevel"/>
    <w:tmpl w:val="DE82B89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2F4C7C"/>
    <w:multiLevelType w:val="hybridMultilevel"/>
    <w:tmpl w:val="CA082E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94FC1"/>
    <w:multiLevelType w:val="multilevel"/>
    <w:tmpl w:val="EC68F3E0"/>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73A726AD"/>
    <w:multiLevelType w:val="hybridMultilevel"/>
    <w:tmpl w:val="47501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
  </w:num>
  <w:num w:numId="13">
    <w:abstractNumId w:val="2"/>
  </w:num>
  <w:num w:numId="14">
    <w:abstractNumId w:val="15"/>
  </w:num>
  <w:num w:numId="15">
    <w:abstractNumId w:val="12"/>
  </w:num>
  <w:num w:numId="16">
    <w:abstractNumId w:val="9"/>
  </w:num>
  <w:num w:numId="17">
    <w:abstractNumId w:val="14"/>
  </w:num>
  <w:num w:numId="18">
    <w:abstractNumId w:val="6"/>
  </w:num>
  <w:num w:numId="19">
    <w:abstractNumId w:val="1"/>
  </w:num>
  <w:num w:numId="2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47527"/>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10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2E77"/>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3D53"/>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68F4"/>
    <w:rsid w:val="002D79F3"/>
    <w:rsid w:val="002D7DFA"/>
    <w:rsid w:val="002E09EB"/>
    <w:rsid w:val="002E0C27"/>
    <w:rsid w:val="002E1381"/>
    <w:rsid w:val="002E17E7"/>
    <w:rsid w:val="002E4F36"/>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07A5"/>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257"/>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32B2"/>
    <w:rsid w:val="004953FF"/>
    <w:rsid w:val="00497FD2"/>
    <w:rsid w:val="004A0933"/>
    <w:rsid w:val="004A29B0"/>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17DFC"/>
    <w:rsid w:val="00520E21"/>
    <w:rsid w:val="00522834"/>
    <w:rsid w:val="00522963"/>
    <w:rsid w:val="00524CCA"/>
    <w:rsid w:val="0052565C"/>
    <w:rsid w:val="005257F7"/>
    <w:rsid w:val="00526599"/>
    <w:rsid w:val="00526AB4"/>
    <w:rsid w:val="00527F96"/>
    <w:rsid w:val="0053487F"/>
    <w:rsid w:val="005411C2"/>
    <w:rsid w:val="0054568F"/>
    <w:rsid w:val="00551ADC"/>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324F"/>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0E12"/>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2"/>
    <w:rsid w:val="0064246C"/>
    <w:rsid w:val="00642939"/>
    <w:rsid w:val="0064454E"/>
    <w:rsid w:val="0064462E"/>
    <w:rsid w:val="006541C1"/>
    <w:rsid w:val="00657486"/>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0277"/>
    <w:rsid w:val="006D02F6"/>
    <w:rsid w:val="006D1731"/>
    <w:rsid w:val="006D33E0"/>
    <w:rsid w:val="006D46E5"/>
    <w:rsid w:val="006D6412"/>
    <w:rsid w:val="006D746B"/>
    <w:rsid w:val="006D77BA"/>
    <w:rsid w:val="006E163D"/>
    <w:rsid w:val="006E2F87"/>
    <w:rsid w:val="006E4115"/>
    <w:rsid w:val="006E4509"/>
    <w:rsid w:val="006E5034"/>
    <w:rsid w:val="006E5567"/>
    <w:rsid w:val="006E5750"/>
    <w:rsid w:val="006E6EA2"/>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3A58"/>
    <w:rsid w:val="00754063"/>
    <w:rsid w:val="00755FBF"/>
    <w:rsid w:val="007603AB"/>
    <w:rsid w:val="00762E9B"/>
    <w:rsid w:val="007646A2"/>
    <w:rsid w:val="0076555A"/>
    <w:rsid w:val="00766CE2"/>
    <w:rsid w:val="007707BF"/>
    <w:rsid w:val="0077504B"/>
    <w:rsid w:val="007753EF"/>
    <w:rsid w:val="007762F4"/>
    <w:rsid w:val="007807FE"/>
    <w:rsid w:val="00780DE8"/>
    <w:rsid w:val="0078141E"/>
    <w:rsid w:val="00784611"/>
    <w:rsid w:val="00790D2C"/>
    <w:rsid w:val="00791F3F"/>
    <w:rsid w:val="007924A0"/>
    <w:rsid w:val="007956B7"/>
    <w:rsid w:val="007A0614"/>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0788E"/>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4E1"/>
    <w:rsid w:val="008362F4"/>
    <w:rsid w:val="00836DE7"/>
    <w:rsid w:val="00837BB9"/>
    <w:rsid w:val="00841685"/>
    <w:rsid w:val="00841FEC"/>
    <w:rsid w:val="00842335"/>
    <w:rsid w:val="00843162"/>
    <w:rsid w:val="008446D4"/>
    <w:rsid w:val="0084625E"/>
    <w:rsid w:val="00846567"/>
    <w:rsid w:val="00852FC1"/>
    <w:rsid w:val="00855532"/>
    <w:rsid w:val="0085721F"/>
    <w:rsid w:val="00857E15"/>
    <w:rsid w:val="00860F74"/>
    <w:rsid w:val="00861B0A"/>
    <w:rsid w:val="00861D6F"/>
    <w:rsid w:val="00862ED4"/>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96B3E"/>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1CCF"/>
    <w:rsid w:val="008E1EFF"/>
    <w:rsid w:val="008E4743"/>
    <w:rsid w:val="008E53F5"/>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1DD1"/>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025"/>
    <w:rsid w:val="00974612"/>
    <w:rsid w:val="00974ADB"/>
    <w:rsid w:val="00982A65"/>
    <w:rsid w:val="0098357C"/>
    <w:rsid w:val="0098464F"/>
    <w:rsid w:val="00984F2D"/>
    <w:rsid w:val="00985283"/>
    <w:rsid w:val="00986CAB"/>
    <w:rsid w:val="009916A5"/>
    <w:rsid w:val="00991FDE"/>
    <w:rsid w:val="009923F7"/>
    <w:rsid w:val="00993FA3"/>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063B3"/>
    <w:rsid w:val="00A06612"/>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832"/>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56D7"/>
    <w:rsid w:val="00A86822"/>
    <w:rsid w:val="00A874D6"/>
    <w:rsid w:val="00A87B55"/>
    <w:rsid w:val="00A9043F"/>
    <w:rsid w:val="00A90AE0"/>
    <w:rsid w:val="00A94D3D"/>
    <w:rsid w:val="00A94DE5"/>
    <w:rsid w:val="00A95891"/>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39AA"/>
    <w:rsid w:val="00AB5A53"/>
    <w:rsid w:val="00AB7767"/>
    <w:rsid w:val="00AC57FA"/>
    <w:rsid w:val="00AC5E00"/>
    <w:rsid w:val="00AC6A44"/>
    <w:rsid w:val="00AC7DBC"/>
    <w:rsid w:val="00AD0328"/>
    <w:rsid w:val="00AD033A"/>
    <w:rsid w:val="00AD0792"/>
    <w:rsid w:val="00AD0AF0"/>
    <w:rsid w:val="00AD13BB"/>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6699"/>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2681"/>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20DC"/>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079D"/>
    <w:rsid w:val="00BF117A"/>
    <w:rsid w:val="00BF1E9E"/>
    <w:rsid w:val="00BF2126"/>
    <w:rsid w:val="00BF6927"/>
    <w:rsid w:val="00BF7230"/>
    <w:rsid w:val="00BF72AE"/>
    <w:rsid w:val="00C004BA"/>
    <w:rsid w:val="00C0499D"/>
    <w:rsid w:val="00C0626E"/>
    <w:rsid w:val="00C06FAE"/>
    <w:rsid w:val="00C14904"/>
    <w:rsid w:val="00C16175"/>
    <w:rsid w:val="00C162AF"/>
    <w:rsid w:val="00C167DE"/>
    <w:rsid w:val="00C1708E"/>
    <w:rsid w:val="00C17592"/>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8F"/>
    <w:rsid w:val="00C957D0"/>
    <w:rsid w:val="00CA06B5"/>
    <w:rsid w:val="00CA20E9"/>
    <w:rsid w:val="00CA2855"/>
    <w:rsid w:val="00CA2FBB"/>
    <w:rsid w:val="00CA53E6"/>
    <w:rsid w:val="00CA7610"/>
    <w:rsid w:val="00CB3C6C"/>
    <w:rsid w:val="00CB4210"/>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57BA7"/>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581B"/>
    <w:rsid w:val="00D96ADF"/>
    <w:rsid w:val="00D97F4B"/>
    <w:rsid w:val="00DA00C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3FA0"/>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A6F5E"/>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131"/>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5EBF"/>
    <w:rsid w:val="00F06578"/>
    <w:rsid w:val="00F07591"/>
    <w:rsid w:val="00F12795"/>
    <w:rsid w:val="00F134EF"/>
    <w:rsid w:val="00F13AC9"/>
    <w:rsid w:val="00F13D67"/>
    <w:rsid w:val="00F174A9"/>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1A0E"/>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목록 단락,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1"/>
    <w:uiPriority w:val="34"/>
    <w:qFormat/>
    <w:rsid w:val="00300AE8"/>
    <w:pPr>
      <w:ind w:left="720"/>
      <w:contextualSpacing/>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unhideWhenUsed/>
    <w:rsid w:val="00300AE8"/>
    <w:pPr>
      <w:tabs>
        <w:tab w:val="center" w:pos="4536"/>
        <w:tab w:val="right" w:pos="9072"/>
      </w:tabs>
      <w:spacing w:after="0"/>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목록 단락 Char,列出段落1 Char,中等深浅网格 1 - 着色 21 Char,列表段落 Char,¥¡¡¡¡ì¬º¥¹¥È¶ÎÂä Char,ÁÐ³ö¶ÎÂä Char,¥ê¥¹¥È¶ÎÂä Char,列表段落1 Char,—ño’i—Ž Char,1st level - Bullet List Paragraph Char,목록단락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qFormat/>
    <w:locked/>
    <w:rsid w:val="00D94FCD"/>
    <w:rPr>
      <w:lang w:val="en-GB"/>
    </w:rPr>
  </w:style>
  <w:style w:type="paragraph" w:customStyle="1" w:styleId="B2">
    <w:name w:val="B2"/>
    <w:basedOn w:val="a"/>
    <w:link w:val="B2Char"/>
    <w:qFormat/>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 w:type="paragraph" w:customStyle="1" w:styleId="TAH">
    <w:name w:val="TAH"/>
    <w:basedOn w:val="a"/>
    <w:link w:val="TAHCar"/>
    <w:qFormat/>
    <w:rsid w:val="0083288B"/>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HCar">
    <w:name w:val="TAH Car"/>
    <w:link w:val="TAH"/>
    <w:qFormat/>
    <w:locked/>
    <w:rsid w:val="0083288B"/>
    <w:rPr>
      <w:rFonts w:ascii="Arial" w:eastAsiaTheme="minorHAnsi" w:hAnsi="Arial" w:cs="Arial"/>
      <w:b/>
      <w:sz w:val="18"/>
      <w:lang w:val="en-GB"/>
    </w:rPr>
  </w:style>
  <w:style w:type="character" w:customStyle="1" w:styleId="apple-converted-space">
    <w:name w:val="apple-converted-space"/>
    <w:basedOn w:val="a0"/>
    <w:rsid w:val="005E0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27558147">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711536129">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52552942">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6.xml><?xml version="1.0" encoding="utf-8"?>
<ds:datastoreItem xmlns:ds="http://schemas.openxmlformats.org/officeDocument/2006/customXml" ds:itemID="{EACD5431-2E74-499E-90BC-CF01393E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27</cp:revision>
  <dcterms:created xsi:type="dcterms:W3CDTF">2019-11-01T08:08:00Z</dcterms:created>
  <dcterms:modified xsi:type="dcterms:W3CDTF">2020-02-14T04:28:00Z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(3)1rEtmUCWY9EsOl3cVkDqixehY8JSi+bqwxtSPkkNvJ+oahdBASqNNrhEgsrMLZyXA5jRqRvs
bGhIpymA8g/SpXez0cV+omS9Gfra214CE2cuqU7KYfXJoX7xmjlAfS0brg70p8RTZhzS6sBq
gO2TB7bPb4pL+a3tEKQgipQrVWCw6fcvRvpS1V4Tti/r/sAlICXDd8eLYiEyGWWOyWejl+u/
0vN97DF++et1Bq0qYX</vt:lpwstr>
  </property>
  <property fmtid="{D5CDD505-2E9C-101B-9397-08002B2CF9AE}" pid="17" name="_2015_ms_pID_7253431">
    <vt:lpwstr>D+5i6y1C7InKnzTjhFOMXOblX/zEPxRY4DiAogrDDQzXeR0X8u1oC8
VPLeeh9t7wwp7jrFX9+16mtcBA2MCpx66H4HCedY9EhrFz1NSuY7LqqowhnbZAwbiBpRnzj5
3QGMn6j6lqB1/7hN4XNAo7TnKBGODhhAssRlQapMeB3nEQ5FaiqqRmpq/GSneY+5YBU2FfdL
VN5eJ2dxElc0jERuib700c5m4/I3FNwK+p4G</vt:lpwstr>
  </property>
  <property fmtid="{D5CDD505-2E9C-101B-9397-08002B2CF9AE}" pid="18" name="_2015_ms_pID_7253432">
    <vt:lpwstr>wf6bpsOU5DsAfPP1UiAx/F8=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1581648491</vt:lpwstr>
  </property>
</Properties>
</file>